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D7" w:rsidRDefault="00DF14D7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DF14D7" w:rsidRDefault="00DF14D7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80"/>
        <w:gridCol w:w="2746"/>
        <w:gridCol w:w="1642"/>
        <w:gridCol w:w="1490"/>
      </w:tblGrid>
      <w:tr w:rsidR="00DF14D7">
        <w:trPr>
          <w:trHeight w:hRule="exact" w:val="959"/>
        </w:trPr>
        <w:tc>
          <w:tcPr>
            <w:tcW w:w="6858" w:type="dxa"/>
            <w:gridSpan w:val="4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:rsidR="00DF14D7" w:rsidRDefault="00276B1F">
            <w:pPr>
              <w:pStyle w:val="TableParagraph"/>
              <w:spacing w:line="378" w:lineRule="exact"/>
              <w:ind w:left="16"/>
              <w:jc w:val="center"/>
              <w:rPr>
                <w:rFonts w:ascii="Arial Narrow" w:eastAsia="Arial Narrow" w:hAnsi="Arial Narrow" w:cs="Arial Narrow"/>
                <w:sz w:val="34"/>
                <w:szCs w:val="34"/>
              </w:rPr>
            </w:pPr>
            <w:r>
              <w:rPr>
                <w:rFonts w:ascii="Arial Narrow"/>
                <w:b/>
                <w:sz w:val="34"/>
              </w:rPr>
              <w:t>Company Name</w:t>
            </w:r>
          </w:p>
          <w:p w:rsidR="00DF14D7" w:rsidRDefault="00276B1F">
            <w:pPr>
              <w:pStyle w:val="TableParagraph"/>
              <w:spacing w:before="34"/>
              <w:ind w:left="13"/>
              <w:jc w:val="center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pacing w:val="-1"/>
                <w:sz w:val="21"/>
              </w:rPr>
              <w:t>CIN:</w:t>
            </w:r>
          </w:p>
          <w:p w:rsidR="00DF14D7" w:rsidRDefault="00276B1F">
            <w:pPr>
              <w:pStyle w:val="TableParagraph"/>
              <w:spacing w:before="23"/>
              <w:ind w:left="14"/>
              <w:jc w:val="center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z w:val="21"/>
              </w:rPr>
              <w:t>Registered</w:t>
            </w:r>
            <w:r>
              <w:rPr>
                <w:rFonts w:ascii="Arial Narrow"/>
                <w:spacing w:val="-14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office:</w:t>
            </w:r>
          </w:p>
        </w:tc>
      </w:tr>
      <w:tr w:rsidR="00DF14D7">
        <w:trPr>
          <w:trHeight w:hRule="exact" w:val="434"/>
        </w:trPr>
        <w:tc>
          <w:tcPr>
            <w:tcW w:w="6858" w:type="dxa"/>
            <w:gridSpan w:val="4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4AF83"/>
          </w:tcPr>
          <w:p w:rsidR="00DF14D7" w:rsidRDefault="00276B1F">
            <w:pPr>
              <w:pStyle w:val="TableParagraph"/>
              <w:spacing w:before="8"/>
              <w:ind w:left="630"/>
              <w:rPr>
                <w:rFonts w:ascii="Arial Narrow" w:eastAsia="Arial Narrow" w:hAnsi="Arial Narrow" w:cs="Arial Narrow"/>
                <w:sz w:val="34"/>
                <w:szCs w:val="34"/>
              </w:rPr>
            </w:pPr>
            <w:r>
              <w:rPr>
                <w:rFonts w:ascii="Arial Narrow"/>
                <w:b/>
                <w:spacing w:val="-1"/>
                <w:sz w:val="34"/>
              </w:rPr>
              <w:t>Statement</w:t>
            </w:r>
            <w:r>
              <w:rPr>
                <w:rFonts w:ascii="Arial Narrow"/>
                <w:b/>
                <w:spacing w:val="1"/>
                <w:sz w:val="34"/>
              </w:rPr>
              <w:t xml:space="preserve"> </w:t>
            </w:r>
            <w:r>
              <w:rPr>
                <w:rFonts w:ascii="Arial Narrow"/>
                <w:b/>
                <w:sz w:val="34"/>
              </w:rPr>
              <w:t>of</w:t>
            </w:r>
            <w:r>
              <w:rPr>
                <w:rFonts w:ascii="Arial Narrow"/>
                <w:b/>
                <w:spacing w:val="1"/>
                <w:sz w:val="34"/>
              </w:rPr>
              <w:t xml:space="preserve"> </w:t>
            </w:r>
            <w:r>
              <w:rPr>
                <w:rFonts w:ascii="Arial Narrow"/>
                <w:b/>
                <w:sz w:val="34"/>
              </w:rPr>
              <w:t>Consolidated</w:t>
            </w:r>
            <w:r>
              <w:rPr>
                <w:rFonts w:ascii="Arial Narrow"/>
                <w:b/>
                <w:spacing w:val="2"/>
                <w:sz w:val="34"/>
              </w:rPr>
              <w:t xml:space="preserve"> </w:t>
            </w:r>
            <w:r>
              <w:rPr>
                <w:rFonts w:ascii="Arial Narrow"/>
                <w:b/>
                <w:spacing w:val="-1"/>
                <w:sz w:val="34"/>
              </w:rPr>
              <w:t>Balance</w:t>
            </w:r>
            <w:r>
              <w:rPr>
                <w:rFonts w:ascii="Arial Narrow"/>
                <w:b/>
                <w:sz w:val="34"/>
              </w:rPr>
              <w:t xml:space="preserve"> Sheet</w:t>
            </w:r>
          </w:p>
        </w:tc>
      </w:tr>
      <w:tr w:rsidR="00DF14D7">
        <w:trPr>
          <w:trHeight w:hRule="exact" w:val="539"/>
        </w:trPr>
        <w:tc>
          <w:tcPr>
            <w:tcW w:w="6858" w:type="dxa"/>
            <w:gridSpan w:val="4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F14D7" w:rsidRDefault="00276B1F">
            <w:pPr>
              <w:pStyle w:val="TableParagraph"/>
              <w:spacing w:line="222" w:lineRule="exact"/>
              <w:ind w:left="13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pacing w:val="-1"/>
                <w:sz w:val="21"/>
              </w:rPr>
              <w:t>Consolidated</w:t>
            </w:r>
            <w:r>
              <w:rPr>
                <w:rFonts w:ascii="Arial Narrow"/>
                <w:spacing w:val="-11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Balance</w:t>
            </w:r>
            <w:r>
              <w:rPr>
                <w:rFonts w:ascii="Arial Narrow"/>
                <w:spacing w:val="-11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Sheet:</w:t>
            </w:r>
          </w:p>
        </w:tc>
      </w:tr>
      <w:tr w:rsidR="00DF14D7">
        <w:trPr>
          <w:trHeight w:hRule="exact" w:val="301"/>
        </w:trPr>
        <w:tc>
          <w:tcPr>
            <w:tcW w:w="98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313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276B1F">
            <w:pPr>
              <w:pStyle w:val="TableParagraph"/>
              <w:spacing w:before="1"/>
              <w:ind w:left="736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z w:val="21"/>
              </w:rPr>
              <w:t>As</w:t>
            </w:r>
            <w:r>
              <w:rPr>
                <w:rFonts w:ascii="Arial Narrow"/>
                <w:spacing w:val="-5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at</w:t>
            </w:r>
            <w:r>
              <w:rPr>
                <w:rFonts w:ascii="Arial Narrow"/>
                <w:spacing w:val="-4"/>
                <w:sz w:val="21"/>
              </w:rPr>
              <w:t xml:space="preserve"> </w:t>
            </w:r>
            <w:r>
              <w:rPr>
                <w:rFonts w:ascii="Arial Narrow"/>
                <w:spacing w:val="-1"/>
                <w:sz w:val="21"/>
              </w:rPr>
              <w:t>(amount</w:t>
            </w:r>
            <w:r>
              <w:rPr>
                <w:rFonts w:ascii="Arial Narrow"/>
                <w:spacing w:val="-4"/>
                <w:sz w:val="21"/>
              </w:rPr>
              <w:t xml:space="preserve"> </w:t>
            </w:r>
            <w:r>
              <w:rPr>
                <w:rFonts w:ascii="Arial Narrow"/>
                <w:spacing w:val="-1"/>
                <w:sz w:val="21"/>
              </w:rPr>
              <w:t>in</w:t>
            </w:r>
            <w:r>
              <w:rPr>
                <w:rFonts w:ascii="Arial Narrow"/>
                <w:spacing w:val="-3"/>
                <w:sz w:val="21"/>
              </w:rPr>
              <w:t xml:space="preserve"> </w:t>
            </w:r>
            <w:r>
              <w:rPr>
                <w:rFonts w:ascii="Arial Narrow"/>
                <w:spacing w:val="-1"/>
                <w:sz w:val="21"/>
              </w:rPr>
              <w:t>INR)</w:t>
            </w:r>
          </w:p>
        </w:tc>
      </w:tr>
      <w:tr w:rsidR="00DF14D7">
        <w:trPr>
          <w:trHeight w:hRule="exact" w:val="302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302"/>
        </w:trPr>
        <w:tc>
          <w:tcPr>
            <w:tcW w:w="98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332"/>
        </w:trPr>
        <w:tc>
          <w:tcPr>
            <w:tcW w:w="98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:rsidR="00DF14D7" w:rsidRDefault="00276B1F">
            <w:pPr>
              <w:pStyle w:val="TableParagraph"/>
              <w:spacing w:line="275" w:lineRule="exact"/>
              <w:ind w:left="7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/>
                <w:b/>
                <w:spacing w:val="-1"/>
                <w:sz w:val="26"/>
              </w:rPr>
              <w:t>I.</w:t>
            </w:r>
          </w:p>
          <w:p w:rsidR="00DF14D7" w:rsidRDefault="00DF14D7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14D7" w:rsidRDefault="00DF14D7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14D7" w:rsidRDefault="00DF14D7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14D7" w:rsidRDefault="00DF14D7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14D7" w:rsidRDefault="00DF14D7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14D7" w:rsidRDefault="00DF14D7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14D7" w:rsidRDefault="00DF14D7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14D7" w:rsidRDefault="00DF14D7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14D7" w:rsidRDefault="00DF14D7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14D7" w:rsidRDefault="00DF14D7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14D7" w:rsidRDefault="00DF14D7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14D7" w:rsidRDefault="00DF14D7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14D7" w:rsidRDefault="00DF14D7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14D7" w:rsidRDefault="00DF14D7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14D7" w:rsidRDefault="00DF14D7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14D7" w:rsidRDefault="00DF14D7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14D7" w:rsidRDefault="00DF14D7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14D7" w:rsidRDefault="00DF14D7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14D7" w:rsidRDefault="00DF14D7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14D7" w:rsidRDefault="00DF14D7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14D7" w:rsidRDefault="00DF14D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4D7" w:rsidRDefault="00276B1F">
            <w:pPr>
              <w:pStyle w:val="TableParagraph"/>
              <w:ind w:left="9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/>
                <w:b/>
                <w:spacing w:val="-1"/>
                <w:sz w:val="26"/>
              </w:rPr>
              <w:t>II.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276B1F">
            <w:pPr>
              <w:pStyle w:val="TableParagraph"/>
              <w:spacing w:line="275" w:lineRule="exact"/>
              <w:ind w:left="30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/>
                <w:b/>
                <w:sz w:val="26"/>
              </w:rPr>
              <w:t>Assets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331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276B1F">
            <w:pPr>
              <w:pStyle w:val="TableParagraph"/>
              <w:spacing w:line="275" w:lineRule="exact"/>
              <w:ind w:left="30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/>
                <w:b/>
                <w:spacing w:val="-1"/>
                <w:sz w:val="26"/>
              </w:rPr>
              <w:t>Non-current</w:t>
            </w:r>
            <w:r>
              <w:rPr>
                <w:rFonts w:ascii="Arial Narrow"/>
                <w:b/>
                <w:spacing w:val="37"/>
                <w:sz w:val="26"/>
              </w:rPr>
              <w:t xml:space="preserve"> </w:t>
            </w:r>
            <w:r>
              <w:rPr>
                <w:rFonts w:ascii="Arial Narrow"/>
                <w:b/>
                <w:sz w:val="26"/>
              </w:rPr>
              <w:t>assets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264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14D7" w:rsidRDefault="00276B1F">
            <w:pPr>
              <w:pStyle w:val="TableParagraph"/>
              <w:spacing w:line="214" w:lineRule="exact"/>
              <w:ind w:left="23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z w:val="21"/>
              </w:rPr>
              <w:t>Property,</w:t>
            </w:r>
            <w:r>
              <w:rPr>
                <w:rFonts w:ascii="Arial Narrow"/>
                <w:spacing w:val="-8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plant</w:t>
            </w:r>
            <w:r>
              <w:rPr>
                <w:rFonts w:ascii="Arial Narrow"/>
                <w:spacing w:val="-8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and</w:t>
            </w:r>
            <w:r>
              <w:rPr>
                <w:rFonts w:ascii="Arial Narrow"/>
                <w:spacing w:val="-7"/>
                <w:sz w:val="21"/>
              </w:rPr>
              <w:t xml:space="preserve"> </w:t>
            </w:r>
            <w:r>
              <w:rPr>
                <w:rFonts w:ascii="Arial Narrow"/>
                <w:spacing w:val="-1"/>
                <w:sz w:val="21"/>
              </w:rPr>
              <w:t>equipment</w:t>
            </w:r>
          </w:p>
          <w:p w:rsidR="00DF14D7" w:rsidRDefault="00276B1F">
            <w:pPr>
              <w:pStyle w:val="TableParagraph"/>
              <w:spacing w:before="23" w:line="263" w:lineRule="auto"/>
              <w:ind w:left="23" w:right="855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pacing w:val="-1"/>
                <w:sz w:val="21"/>
              </w:rPr>
              <w:t>Capital</w:t>
            </w:r>
            <w:r>
              <w:rPr>
                <w:rFonts w:ascii="Arial Narrow"/>
                <w:spacing w:val="-6"/>
                <w:sz w:val="21"/>
              </w:rPr>
              <w:t xml:space="preserve"> </w:t>
            </w:r>
            <w:r>
              <w:rPr>
                <w:rFonts w:ascii="Arial Narrow"/>
                <w:spacing w:val="-1"/>
                <w:sz w:val="21"/>
              </w:rPr>
              <w:t>work</w:t>
            </w:r>
            <w:r>
              <w:rPr>
                <w:rFonts w:ascii="Arial Narrow"/>
                <w:spacing w:val="-6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in</w:t>
            </w:r>
            <w:r>
              <w:rPr>
                <w:rFonts w:ascii="Arial Narrow"/>
                <w:spacing w:val="-6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progress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Intangible</w:t>
            </w:r>
            <w:r>
              <w:rPr>
                <w:rFonts w:ascii="Arial Narrow"/>
                <w:spacing w:val="-12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assets</w:t>
            </w:r>
          </w:p>
          <w:p w:rsidR="00DF14D7" w:rsidRDefault="00276B1F">
            <w:pPr>
              <w:pStyle w:val="TableParagraph"/>
              <w:spacing w:line="263" w:lineRule="auto"/>
              <w:ind w:left="23" w:right="517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z w:val="21"/>
              </w:rPr>
              <w:t>Investment</w:t>
            </w:r>
            <w:r>
              <w:rPr>
                <w:rFonts w:ascii="Arial Narrow"/>
                <w:spacing w:val="-8"/>
                <w:sz w:val="21"/>
              </w:rPr>
              <w:t xml:space="preserve"> </w:t>
            </w:r>
            <w:r>
              <w:rPr>
                <w:rFonts w:ascii="Arial Narrow"/>
                <w:spacing w:val="-1"/>
                <w:sz w:val="21"/>
              </w:rPr>
              <w:t>in</w:t>
            </w:r>
            <w:r>
              <w:rPr>
                <w:rFonts w:ascii="Arial Narrow"/>
                <w:spacing w:val="-6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associates/</w:t>
            </w:r>
            <w:r>
              <w:rPr>
                <w:rFonts w:ascii="Arial Narrow"/>
                <w:spacing w:val="-7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JV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Financial</w:t>
            </w:r>
            <w:r>
              <w:rPr>
                <w:rFonts w:ascii="Arial Narrow"/>
                <w:spacing w:val="-13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assets</w:t>
            </w:r>
          </w:p>
          <w:p w:rsidR="00DF14D7" w:rsidRDefault="00276B1F">
            <w:pPr>
              <w:pStyle w:val="TableParagraph"/>
              <w:spacing w:line="263" w:lineRule="auto"/>
              <w:ind w:left="23" w:right="565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z w:val="21"/>
              </w:rPr>
              <w:t>Deferred</w:t>
            </w:r>
            <w:r>
              <w:rPr>
                <w:rFonts w:ascii="Arial Narrow"/>
                <w:spacing w:val="-7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tax</w:t>
            </w:r>
            <w:r>
              <w:rPr>
                <w:rFonts w:ascii="Arial Narrow"/>
                <w:spacing w:val="-6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assets</w:t>
            </w:r>
            <w:r>
              <w:rPr>
                <w:rFonts w:ascii="Arial Narrow"/>
                <w:spacing w:val="-5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(net)</w:t>
            </w:r>
            <w:r>
              <w:rPr>
                <w:rFonts w:ascii="Times New Roman"/>
                <w:spacing w:val="21"/>
                <w:w w:val="99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Non-current</w:t>
            </w:r>
            <w:r>
              <w:rPr>
                <w:rFonts w:ascii="Arial Narrow"/>
                <w:spacing w:val="-7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tax</w:t>
            </w:r>
            <w:r>
              <w:rPr>
                <w:rFonts w:ascii="Arial Narrow"/>
                <w:spacing w:val="-7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assets</w:t>
            </w:r>
            <w:r>
              <w:rPr>
                <w:rFonts w:ascii="Arial Narrow"/>
                <w:spacing w:val="-7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(net)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Other</w:t>
            </w:r>
            <w:r>
              <w:rPr>
                <w:rFonts w:ascii="Arial Narrow"/>
                <w:spacing w:val="-10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non-current</w:t>
            </w:r>
            <w:r>
              <w:rPr>
                <w:rFonts w:ascii="Arial Narrow"/>
                <w:spacing w:val="-9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assets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264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264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264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264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264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264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264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264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331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276B1F">
            <w:pPr>
              <w:pStyle w:val="TableParagraph"/>
              <w:spacing w:line="275" w:lineRule="exact"/>
              <w:ind w:left="30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/>
                <w:b/>
                <w:spacing w:val="-1"/>
                <w:sz w:val="26"/>
              </w:rPr>
              <w:t>Current</w:t>
            </w:r>
            <w:r>
              <w:rPr>
                <w:rFonts w:ascii="Arial Narrow"/>
                <w:b/>
                <w:spacing w:val="28"/>
                <w:sz w:val="26"/>
              </w:rPr>
              <w:t xml:space="preserve"> </w:t>
            </w:r>
            <w:r>
              <w:rPr>
                <w:rFonts w:ascii="Arial Narrow"/>
                <w:b/>
                <w:sz w:val="26"/>
              </w:rPr>
              <w:t>assets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264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14D7" w:rsidRDefault="00276B1F">
            <w:pPr>
              <w:pStyle w:val="TableParagraph"/>
              <w:spacing w:line="214" w:lineRule="exact"/>
              <w:ind w:left="23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z w:val="21"/>
              </w:rPr>
              <w:t>Trade</w:t>
            </w:r>
            <w:r>
              <w:rPr>
                <w:rFonts w:ascii="Arial Narrow"/>
                <w:spacing w:val="-14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receivables</w:t>
            </w:r>
          </w:p>
          <w:p w:rsidR="00DF14D7" w:rsidRDefault="00276B1F">
            <w:pPr>
              <w:pStyle w:val="TableParagraph"/>
              <w:spacing w:before="23"/>
              <w:ind w:left="23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z w:val="21"/>
              </w:rPr>
              <w:t>Financial</w:t>
            </w:r>
            <w:r>
              <w:rPr>
                <w:rFonts w:ascii="Arial Narrow"/>
                <w:spacing w:val="-13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assets</w:t>
            </w:r>
          </w:p>
          <w:p w:rsidR="00DF14D7" w:rsidRDefault="00276B1F">
            <w:pPr>
              <w:pStyle w:val="Listenabsatz"/>
              <w:numPr>
                <w:ilvl w:val="0"/>
                <w:numId w:val="2"/>
              </w:numPr>
              <w:tabs>
                <w:tab w:val="left" w:pos="464"/>
              </w:tabs>
              <w:spacing w:before="23"/>
              <w:ind w:firstLine="239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z w:val="21"/>
              </w:rPr>
              <w:t>Investments</w:t>
            </w:r>
          </w:p>
          <w:p w:rsidR="00DF14D7" w:rsidRDefault="00276B1F">
            <w:pPr>
              <w:pStyle w:val="Listenabsatz"/>
              <w:numPr>
                <w:ilvl w:val="0"/>
                <w:numId w:val="2"/>
              </w:numPr>
              <w:tabs>
                <w:tab w:val="left" w:pos="503"/>
              </w:tabs>
              <w:spacing w:before="23"/>
              <w:ind w:left="502" w:hanging="240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pacing w:val="-1"/>
                <w:sz w:val="21"/>
              </w:rPr>
              <w:t>Cash</w:t>
            </w:r>
            <w:r>
              <w:rPr>
                <w:rFonts w:ascii="Arial Narrow"/>
                <w:spacing w:val="-8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and</w:t>
            </w:r>
            <w:r>
              <w:rPr>
                <w:rFonts w:ascii="Arial Narrow"/>
                <w:spacing w:val="-7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cash</w:t>
            </w:r>
            <w:r>
              <w:rPr>
                <w:rFonts w:ascii="Arial Narrow"/>
                <w:spacing w:val="-7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equivivalents</w:t>
            </w:r>
          </w:p>
          <w:p w:rsidR="00DF14D7" w:rsidRDefault="00276B1F">
            <w:pPr>
              <w:pStyle w:val="Listenabsatz"/>
              <w:numPr>
                <w:ilvl w:val="0"/>
                <w:numId w:val="2"/>
              </w:numPr>
              <w:tabs>
                <w:tab w:val="left" w:pos="541"/>
              </w:tabs>
              <w:spacing w:before="23"/>
              <w:ind w:left="540" w:hanging="278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z w:val="21"/>
              </w:rPr>
              <w:t>Loans</w:t>
            </w:r>
          </w:p>
          <w:p w:rsidR="00DF14D7" w:rsidRDefault="00276B1F">
            <w:pPr>
              <w:pStyle w:val="Listenabsatz"/>
              <w:numPr>
                <w:ilvl w:val="0"/>
                <w:numId w:val="2"/>
              </w:numPr>
              <w:tabs>
                <w:tab w:val="left" w:pos="551"/>
              </w:tabs>
              <w:spacing w:before="23" w:line="263" w:lineRule="auto"/>
              <w:ind w:right="429" w:firstLine="239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z w:val="21"/>
              </w:rPr>
              <w:t>Others</w:t>
            </w:r>
            <w:r>
              <w:rPr>
                <w:rFonts w:ascii="Arial Narrow"/>
                <w:spacing w:val="-8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financial</w:t>
            </w:r>
            <w:r>
              <w:rPr>
                <w:rFonts w:ascii="Arial Narrow"/>
                <w:spacing w:val="-9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assets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Arial Narrow"/>
                <w:spacing w:val="-1"/>
                <w:sz w:val="21"/>
              </w:rPr>
              <w:t>Current</w:t>
            </w:r>
            <w:r>
              <w:rPr>
                <w:rFonts w:ascii="Arial Narrow"/>
                <w:spacing w:val="-6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tax</w:t>
            </w:r>
            <w:r>
              <w:rPr>
                <w:rFonts w:ascii="Arial Narrow"/>
                <w:spacing w:val="-6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assets</w:t>
            </w:r>
            <w:r>
              <w:rPr>
                <w:rFonts w:ascii="Arial Narrow"/>
                <w:spacing w:val="-5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(net)</w:t>
            </w:r>
            <w:r>
              <w:rPr>
                <w:rFonts w:ascii="Times New Roman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Other</w:t>
            </w:r>
            <w:r>
              <w:rPr>
                <w:rFonts w:ascii="Arial Narrow"/>
                <w:spacing w:val="-8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current</w:t>
            </w:r>
            <w:r>
              <w:rPr>
                <w:rFonts w:ascii="Arial Narrow"/>
                <w:spacing w:val="-8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assets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264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264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264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264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264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264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264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264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264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331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276B1F">
            <w:pPr>
              <w:pStyle w:val="TableParagraph"/>
              <w:spacing w:line="275" w:lineRule="exact"/>
              <w:ind w:left="30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/>
                <w:b/>
                <w:sz w:val="26"/>
              </w:rPr>
              <w:t>Total</w:t>
            </w:r>
            <w:r>
              <w:rPr>
                <w:rFonts w:ascii="Arial Narrow"/>
                <w:b/>
                <w:spacing w:val="23"/>
                <w:sz w:val="26"/>
              </w:rPr>
              <w:t xml:space="preserve"> </w:t>
            </w:r>
            <w:r>
              <w:rPr>
                <w:rFonts w:ascii="Arial Narrow"/>
                <w:b/>
                <w:sz w:val="26"/>
              </w:rPr>
              <w:t>Assets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595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14D7" w:rsidRDefault="00276B1F">
            <w:pPr>
              <w:pStyle w:val="TableParagraph"/>
              <w:ind w:left="30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/>
                <w:b/>
                <w:spacing w:val="-1"/>
                <w:sz w:val="26"/>
              </w:rPr>
              <w:t>Equity</w:t>
            </w:r>
            <w:r>
              <w:rPr>
                <w:rFonts w:ascii="Arial Narrow"/>
                <w:b/>
                <w:spacing w:val="21"/>
                <w:sz w:val="26"/>
              </w:rPr>
              <w:t xml:space="preserve"> </w:t>
            </w:r>
            <w:r>
              <w:rPr>
                <w:rFonts w:ascii="Arial Narrow"/>
                <w:b/>
                <w:sz w:val="26"/>
              </w:rPr>
              <w:t>and</w:t>
            </w:r>
            <w:r>
              <w:rPr>
                <w:rFonts w:ascii="Arial Narrow"/>
                <w:b/>
                <w:spacing w:val="22"/>
                <w:sz w:val="26"/>
              </w:rPr>
              <w:t xml:space="preserve"> </w:t>
            </w:r>
            <w:r>
              <w:rPr>
                <w:rFonts w:ascii="Arial Narrow"/>
                <w:b/>
                <w:spacing w:val="-1"/>
                <w:sz w:val="26"/>
              </w:rPr>
              <w:t>Liabilities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331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276B1F">
            <w:pPr>
              <w:pStyle w:val="TableParagraph"/>
              <w:spacing w:line="275" w:lineRule="exact"/>
              <w:ind w:left="30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/>
                <w:b/>
                <w:spacing w:val="-1"/>
                <w:sz w:val="26"/>
              </w:rPr>
              <w:t>Equity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265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14D7" w:rsidRDefault="00276B1F">
            <w:pPr>
              <w:pStyle w:val="TableParagraph"/>
              <w:spacing w:line="214" w:lineRule="exact"/>
              <w:ind w:left="23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z w:val="21"/>
              </w:rPr>
              <w:t>Share</w:t>
            </w:r>
            <w:r>
              <w:rPr>
                <w:rFonts w:ascii="Arial Narrow"/>
                <w:spacing w:val="-9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capital</w:t>
            </w:r>
          </w:p>
          <w:p w:rsidR="00DF14D7" w:rsidRDefault="00276B1F">
            <w:pPr>
              <w:pStyle w:val="TableParagraph"/>
              <w:spacing w:before="61"/>
              <w:ind w:left="23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pacing w:val="-1"/>
                <w:sz w:val="21"/>
              </w:rPr>
              <w:t>Non-controlling</w:t>
            </w:r>
            <w:r>
              <w:rPr>
                <w:rFonts w:ascii="Arial Narrow"/>
                <w:spacing w:val="-19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interests</w:t>
            </w:r>
          </w:p>
          <w:p w:rsidR="00DF14D7" w:rsidRDefault="00DF14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14D7" w:rsidRDefault="00276B1F">
            <w:pPr>
              <w:pStyle w:val="TableParagraph"/>
              <w:spacing w:before="128"/>
              <w:ind w:left="30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/>
                <w:b/>
                <w:spacing w:val="-1"/>
                <w:sz w:val="26"/>
              </w:rPr>
              <w:t>Liabilities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302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646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343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276B1F">
            <w:pPr>
              <w:pStyle w:val="TableParagraph"/>
              <w:spacing w:before="5"/>
              <w:ind w:left="30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/>
                <w:b/>
                <w:spacing w:val="-1"/>
                <w:sz w:val="26"/>
              </w:rPr>
              <w:t>Non-current</w:t>
            </w:r>
            <w:r>
              <w:rPr>
                <w:rFonts w:ascii="Arial Narrow"/>
                <w:b/>
                <w:spacing w:val="43"/>
                <w:sz w:val="26"/>
              </w:rPr>
              <w:t xml:space="preserve"> </w:t>
            </w:r>
            <w:r>
              <w:rPr>
                <w:rFonts w:ascii="Arial Narrow"/>
                <w:b/>
                <w:spacing w:val="-1"/>
                <w:sz w:val="26"/>
              </w:rPr>
              <w:t>Liabilities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302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14D7" w:rsidRDefault="00276B1F">
            <w:pPr>
              <w:pStyle w:val="TableParagraph"/>
              <w:spacing w:before="11" w:line="301" w:lineRule="auto"/>
              <w:ind w:left="23" w:right="74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z w:val="21"/>
              </w:rPr>
              <w:t>Lease</w:t>
            </w:r>
            <w:r>
              <w:rPr>
                <w:rFonts w:ascii="Arial Narrow"/>
                <w:spacing w:val="-7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and</w:t>
            </w:r>
            <w:r>
              <w:rPr>
                <w:rFonts w:ascii="Arial Narrow"/>
                <w:spacing w:val="-6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other</w:t>
            </w:r>
            <w:r>
              <w:rPr>
                <w:rFonts w:ascii="Arial Narrow"/>
                <w:spacing w:val="-7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financial</w:t>
            </w:r>
            <w:r>
              <w:rPr>
                <w:rFonts w:ascii="Arial Narrow"/>
                <w:spacing w:val="-6"/>
                <w:sz w:val="21"/>
              </w:rPr>
              <w:t xml:space="preserve"> </w:t>
            </w:r>
            <w:r>
              <w:rPr>
                <w:rFonts w:ascii="Arial Narrow"/>
                <w:spacing w:val="-1"/>
                <w:sz w:val="21"/>
              </w:rPr>
              <w:t>liabilities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Provisions</w:t>
            </w:r>
          </w:p>
          <w:p w:rsidR="00DF14D7" w:rsidRDefault="00276B1F">
            <w:pPr>
              <w:pStyle w:val="TableParagraph"/>
              <w:ind w:left="23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z w:val="21"/>
              </w:rPr>
              <w:t>Deferred</w:t>
            </w:r>
            <w:r>
              <w:rPr>
                <w:rFonts w:ascii="Arial Narrow"/>
                <w:spacing w:val="-7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tax</w:t>
            </w:r>
            <w:r>
              <w:rPr>
                <w:rFonts w:ascii="Arial Narrow"/>
                <w:spacing w:val="-7"/>
                <w:sz w:val="21"/>
              </w:rPr>
              <w:t xml:space="preserve"> </w:t>
            </w:r>
            <w:r>
              <w:rPr>
                <w:rFonts w:ascii="Arial Narrow"/>
                <w:spacing w:val="-1"/>
                <w:sz w:val="21"/>
              </w:rPr>
              <w:t>liabilities</w:t>
            </w:r>
            <w:r>
              <w:rPr>
                <w:rFonts w:ascii="Arial Narrow"/>
                <w:spacing w:val="-7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(net)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302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302"/>
        </w:trPr>
        <w:tc>
          <w:tcPr>
            <w:tcW w:w="980" w:type="dxa"/>
            <w:vMerge/>
            <w:tcBorders>
              <w:left w:val="single" w:sz="15" w:space="0" w:color="000000"/>
              <w:bottom w:val="nil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</w:tbl>
    <w:p w:rsidR="00DF14D7" w:rsidRDefault="00DF14D7">
      <w:pPr>
        <w:sectPr w:rsidR="00DF14D7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DF14D7" w:rsidRDefault="00DF14D7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80"/>
        <w:gridCol w:w="2746"/>
        <w:gridCol w:w="1642"/>
        <w:gridCol w:w="1490"/>
      </w:tblGrid>
      <w:tr w:rsidR="00DF14D7">
        <w:trPr>
          <w:trHeight w:hRule="exact" w:val="302"/>
        </w:trPr>
        <w:tc>
          <w:tcPr>
            <w:tcW w:w="980" w:type="dxa"/>
            <w:vMerge w:val="restart"/>
            <w:tcBorders>
              <w:top w:val="nil"/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14D7" w:rsidRDefault="00276B1F">
            <w:pPr>
              <w:pStyle w:val="TableParagraph"/>
              <w:spacing w:before="21"/>
              <w:ind w:left="23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z w:val="21"/>
              </w:rPr>
              <w:t>Other</w:t>
            </w:r>
            <w:r>
              <w:rPr>
                <w:rFonts w:ascii="Arial Narrow"/>
                <w:spacing w:val="-7"/>
                <w:sz w:val="21"/>
              </w:rPr>
              <w:t xml:space="preserve"> </w:t>
            </w:r>
            <w:r>
              <w:rPr>
                <w:rFonts w:ascii="Arial Narrow"/>
                <w:spacing w:val="-1"/>
                <w:sz w:val="21"/>
              </w:rPr>
              <w:t>Non</w:t>
            </w:r>
            <w:r>
              <w:rPr>
                <w:rFonts w:ascii="Arial Narrow"/>
                <w:spacing w:val="-7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current</w:t>
            </w:r>
            <w:r>
              <w:rPr>
                <w:rFonts w:ascii="Arial Narrow"/>
                <w:spacing w:val="-7"/>
                <w:sz w:val="21"/>
              </w:rPr>
              <w:t xml:space="preserve"> </w:t>
            </w:r>
            <w:r>
              <w:rPr>
                <w:rFonts w:ascii="Arial Narrow"/>
                <w:spacing w:val="-1"/>
                <w:sz w:val="21"/>
              </w:rPr>
              <w:t>liabilities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302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343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276B1F">
            <w:pPr>
              <w:pStyle w:val="TableParagraph"/>
              <w:spacing w:before="5"/>
              <w:ind w:left="30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/>
                <w:b/>
                <w:spacing w:val="-1"/>
                <w:sz w:val="26"/>
              </w:rPr>
              <w:t>Current</w:t>
            </w:r>
            <w:r>
              <w:rPr>
                <w:rFonts w:ascii="Arial Narrow"/>
                <w:b/>
                <w:spacing w:val="33"/>
                <w:sz w:val="26"/>
              </w:rPr>
              <w:t xml:space="preserve"> </w:t>
            </w:r>
            <w:r>
              <w:rPr>
                <w:rFonts w:ascii="Arial Narrow"/>
                <w:b/>
                <w:spacing w:val="-1"/>
                <w:sz w:val="26"/>
              </w:rPr>
              <w:t>liabilities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302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14D7" w:rsidRDefault="00276B1F">
            <w:pPr>
              <w:pStyle w:val="TableParagraph"/>
              <w:spacing w:before="11"/>
              <w:ind w:left="23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z w:val="21"/>
              </w:rPr>
              <w:t>Financial</w:t>
            </w:r>
            <w:r>
              <w:rPr>
                <w:rFonts w:ascii="Arial Narrow"/>
                <w:spacing w:val="-14"/>
                <w:sz w:val="21"/>
              </w:rPr>
              <w:t xml:space="preserve"> </w:t>
            </w:r>
            <w:r>
              <w:rPr>
                <w:rFonts w:ascii="Arial Narrow"/>
                <w:spacing w:val="-1"/>
                <w:sz w:val="21"/>
              </w:rPr>
              <w:t>liabilities</w:t>
            </w:r>
          </w:p>
          <w:p w:rsidR="00DF14D7" w:rsidRDefault="00276B1F">
            <w:pPr>
              <w:pStyle w:val="Listenabsatz"/>
              <w:numPr>
                <w:ilvl w:val="0"/>
                <w:numId w:val="1"/>
              </w:numPr>
              <w:tabs>
                <w:tab w:val="left" w:pos="464"/>
              </w:tabs>
              <w:spacing w:before="61"/>
              <w:ind w:firstLine="239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z w:val="21"/>
              </w:rPr>
              <w:t>Trade</w:t>
            </w:r>
            <w:r>
              <w:rPr>
                <w:rFonts w:ascii="Arial Narrow"/>
                <w:spacing w:val="-12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payables</w:t>
            </w:r>
          </w:p>
          <w:p w:rsidR="00DF14D7" w:rsidRDefault="00276B1F">
            <w:pPr>
              <w:pStyle w:val="Listenabsatz"/>
              <w:numPr>
                <w:ilvl w:val="1"/>
                <w:numId w:val="1"/>
              </w:numPr>
              <w:tabs>
                <w:tab w:val="left" w:pos="667"/>
              </w:tabs>
              <w:spacing w:before="16" w:line="263" w:lineRule="auto"/>
              <w:ind w:right="176" w:firstLine="384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z w:val="21"/>
              </w:rPr>
              <w:t>total</w:t>
            </w:r>
            <w:r>
              <w:rPr>
                <w:rFonts w:ascii="Arial Narrow"/>
                <w:spacing w:val="-7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outstanding</w:t>
            </w:r>
            <w:r>
              <w:rPr>
                <w:rFonts w:ascii="Arial Narrow"/>
                <w:spacing w:val="-5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dues</w:t>
            </w:r>
            <w:r>
              <w:rPr>
                <w:rFonts w:ascii="Arial Narrow"/>
                <w:spacing w:val="-5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of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Arial Narrow"/>
                <w:spacing w:val="-1"/>
                <w:sz w:val="21"/>
              </w:rPr>
              <w:t>micro</w:t>
            </w:r>
            <w:r>
              <w:rPr>
                <w:rFonts w:ascii="Arial Narrow"/>
                <w:spacing w:val="-6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enterprises</w:t>
            </w:r>
            <w:r>
              <w:rPr>
                <w:rFonts w:ascii="Arial Narrow"/>
                <w:spacing w:val="-7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and</w:t>
            </w:r>
            <w:r>
              <w:rPr>
                <w:rFonts w:ascii="Arial Narrow"/>
                <w:spacing w:val="-7"/>
                <w:sz w:val="21"/>
              </w:rPr>
              <w:t xml:space="preserve"> </w:t>
            </w:r>
            <w:r>
              <w:rPr>
                <w:rFonts w:ascii="Arial Narrow"/>
                <w:spacing w:val="-1"/>
                <w:sz w:val="21"/>
              </w:rPr>
              <w:t>small</w:t>
            </w:r>
          </w:p>
          <w:p w:rsidR="00DF14D7" w:rsidRDefault="00276B1F">
            <w:pPr>
              <w:pStyle w:val="Listenabsatz"/>
              <w:numPr>
                <w:ilvl w:val="1"/>
                <w:numId w:val="1"/>
              </w:numPr>
              <w:tabs>
                <w:tab w:val="left" w:pos="667"/>
              </w:tabs>
              <w:spacing w:before="48"/>
              <w:ind w:left="666" w:hanging="259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z w:val="21"/>
              </w:rPr>
              <w:t>total</w:t>
            </w:r>
            <w:r>
              <w:rPr>
                <w:rFonts w:ascii="Arial Narrow"/>
                <w:spacing w:val="-7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outstanding</w:t>
            </w:r>
            <w:r>
              <w:rPr>
                <w:rFonts w:ascii="Arial Narrow"/>
                <w:spacing w:val="-6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dues</w:t>
            </w:r>
            <w:r>
              <w:rPr>
                <w:rFonts w:ascii="Arial Narrow"/>
                <w:spacing w:val="-5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-oth</w:t>
            </w:r>
          </w:p>
          <w:p w:rsidR="00DF14D7" w:rsidRDefault="00276B1F">
            <w:pPr>
              <w:pStyle w:val="Listenabsatz"/>
              <w:numPr>
                <w:ilvl w:val="0"/>
                <w:numId w:val="1"/>
              </w:numPr>
              <w:tabs>
                <w:tab w:val="left" w:pos="503"/>
              </w:tabs>
              <w:spacing w:before="61" w:line="301" w:lineRule="auto"/>
              <w:ind w:right="409" w:firstLine="239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z w:val="21"/>
              </w:rPr>
              <w:t>Other</w:t>
            </w:r>
            <w:r>
              <w:rPr>
                <w:rFonts w:ascii="Arial Narrow"/>
                <w:spacing w:val="-9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financial</w:t>
            </w:r>
            <w:r>
              <w:rPr>
                <w:rFonts w:ascii="Arial Narrow"/>
                <w:spacing w:val="-9"/>
                <w:sz w:val="21"/>
              </w:rPr>
              <w:t xml:space="preserve"> </w:t>
            </w:r>
            <w:r>
              <w:rPr>
                <w:rFonts w:ascii="Arial Narrow"/>
                <w:spacing w:val="-1"/>
                <w:sz w:val="21"/>
              </w:rPr>
              <w:t>liabilities</w:t>
            </w:r>
            <w:r>
              <w:rPr>
                <w:rFonts w:ascii="Times New Roman"/>
                <w:spacing w:val="20"/>
                <w:w w:val="99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Provisions</w:t>
            </w:r>
          </w:p>
          <w:p w:rsidR="00DF14D7" w:rsidRDefault="00276B1F">
            <w:pPr>
              <w:pStyle w:val="TableParagraph"/>
              <w:ind w:left="23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/>
                <w:sz w:val="21"/>
              </w:rPr>
              <w:t>Other</w:t>
            </w:r>
            <w:r>
              <w:rPr>
                <w:rFonts w:ascii="Arial Narrow"/>
                <w:spacing w:val="-9"/>
                <w:sz w:val="21"/>
              </w:rPr>
              <w:t xml:space="preserve"> </w:t>
            </w:r>
            <w:r>
              <w:rPr>
                <w:rFonts w:ascii="Arial Narrow"/>
                <w:sz w:val="21"/>
              </w:rPr>
              <w:t>current</w:t>
            </w:r>
            <w:r>
              <w:rPr>
                <w:rFonts w:ascii="Arial Narrow"/>
                <w:spacing w:val="-8"/>
                <w:sz w:val="21"/>
              </w:rPr>
              <w:t xml:space="preserve"> </w:t>
            </w:r>
            <w:r>
              <w:rPr>
                <w:rFonts w:ascii="Arial Narrow"/>
                <w:spacing w:val="-1"/>
                <w:sz w:val="21"/>
              </w:rPr>
              <w:t>liabilities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302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530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302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302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302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302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605"/>
        </w:trPr>
        <w:tc>
          <w:tcPr>
            <w:tcW w:w="980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F14D7" w:rsidRDefault="00DF14D7"/>
        </w:tc>
      </w:tr>
      <w:tr w:rsidR="00DF14D7">
        <w:trPr>
          <w:trHeight w:hRule="exact" w:val="359"/>
        </w:trPr>
        <w:tc>
          <w:tcPr>
            <w:tcW w:w="980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F14D7" w:rsidRDefault="00276B1F">
            <w:pPr>
              <w:pStyle w:val="TableParagraph"/>
              <w:ind w:left="30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/>
                <w:b/>
                <w:sz w:val="26"/>
              </w:rPr>
              <w:t>Total</w:t>
            </w:r>
            <w:r>
              <w:rPr>
                <w:rFonts w:ascii="Arial Narrow"/>
                <w:b/>
                <w:spacing w:val="15"/>
                <w:sz w:val="26"/>
              </w:rPr>
              <w:t xml:space="preserve"> </w:t>
            </w:r>
            <w:r>
              <w:rPr>
                <w:rFonts w:ascii="Arial Narrow"/>
                <w:b/>
                <w:spacing w:val="-1"/>
                <w:sz w:val="26"/>
              </w:rPr>
              <w:t>equity</w:t>
            </w:r>
            <w:r>
              <w:rPr>
                <w:rFonts w:ascii="Arial Narrow"/>
                <w:b/>
                <w:spacing w:val="18"/>
                <w:sz w:val="26"/>
              </w:rPr>
              <w:t xml:space="preserve"> </w:t>
            </w:r>
            <w:r>
              <w:rPr>
                <w:rFonts w:ascii="Arial Narrow"/>
                <w:b/>
                <w:sz w:val="26"/>
              </w:rPr>
              <w:t>and</w:t>
            </w:r>
            <w:r>
              <w:rPr>
                <w:rFonts w:ascii="Arial Narrow"/>
                <w:b/>
                <w:spacing w:val="18"/>
                <w:sz w:val="26"/>
              </w:rPr>
              <w:t xml:space="preserve"> </w:t>
            </w:r>
            <w:r>
              <w:rPr>
                <w:rFonts w:ascii="Arial Narrow"/>
                <w:b/>
                <w:spacing w:val="-1"/>
                <w:sz w:val="26"/>
              </w:rPr>
              <w:t>liabilities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F14D7" w:rsidRDefault="00DF14D7"/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DF14D7" w:rsidRDefault="00DF14D7"/>
        </w:tc>
      </w:tr>
    </w:tbl>
    <w:p w:rsidR="00000000" w:rsidRDefault="00276B1F"/>
    <w:sectPr w:rsidR="00000000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26C97"/>
    <w:multiLevelType w:val="hybridMultilevel"/>
    <w:tmpl w:val="5DAA9926"/>
    <w:lvl w:ilvl="0" w:tplc="CCC8D31A">
      <w:start w:val="1"/>
      <w:numFmt w:val="lowerRoman"/>
      <w:lvlText w:val="(%1)"/>
      <w:lvlJc w:val="left"/>
      <w:pPr>
        <w:ind w:left="23" w:hanging="202"/>
        <w:jc w:val="left"/>
      </w:pPr>
      <w:rPr>
        <w:rFonts w:ascii="Arial Narrow" w:eastAsia="Arial Narrow" w:hAnsi="Arial Narrow" w:hint="default"/>
        <w:w w:val="99"/>
        <w:sz w:val="21"/>
        <w:szCs w:val="21"/>
      </w:rPr>
    </w:lvl>
    <w:lvl w:ilvl="1" w:tplc="16844160">
      <w:start w:val="1"/>
      <w:numFmt w:val="bullet"/>
      <w:lvlText w:val="•"/>
      <w:lvlJc w:val="left"/>
      <w:pPr>
        <w:ind w:left="293" w:hanging="202"/>
      </w:pPr>
      <w:rPr>
        <w:rFonts w:hint="default"/>
      </w:rPr>
    </w:lvl>
    <w:lvl w:ilvl="2" w:tplc="7D6061E2">
      <w:start w:val="1"/>
      <w:numFmt w:val="bullet"/>
      <w:lvlText w:val="•"/>
      <w:lvlJc w:val="left"/>
      <w:pPr>
        <w:ind w:left="563" w:hanging="202"/>
      </w:pPr>
      <w:rPr>
        <w:rFonts w:hint="default"/>
      </w:rPr>
    </w:lvl>
    <w:lvl w:ilvl="3" w:tplc="ADF635F0">
      <w:start w:val="1"/>
      <w:numFmt w:val="bullet"/>
      <w:lvlText w:val="•"/>
      <w:lvlJc w:val="left"/>
      <w:pPr>
        <w:ind w:left="833" w:hanging="202"/>
      </w:pPr>
      <w:rPr>
        <w:rFonts w:hint="default"/>
      </w:rPr>
    </w:lvl>
    <w:lvl w:ilvl="4" w:tplc="9BC2D740">
      <w:start w:val="1"/>
      <w:numFmt w:val="bullet"/>
      <w:lvlText w:val="•"/>
      <w:lvlJc w:val="left"/>
      <w:pPr>
        <w:ind w:left="1103" w:hanging="202"/>
      </w:pPr>
      <w:rPr>
        <w:rFonts w:hint="default"/>
      </w:rPr>
    </w:lvl>
    <w:lvl w:ilvl="5" w:tplc="360CB3E2">
      <w:start w:val="1"/>
      <w:numFmt w:val="bullet"/>
      <w:lvlText w:val="•"/>
      <w:lvlJc w:val="left"/>
      <w:pPr>
        <w:ind w:left="1374" w:hanging="202"/>
      </w:pPr>
      <w:rPr>
        <w:rFonts w:hint="default"/>
      </w:rPr>
    </w:lvl>
    <w:lvl w:ilvl="6" w:tplc="6A06EC2A">
      <w:start w:val="1"/>
      <w:numFmt w:val="bullet"/>
      <w:lvlText w:val="•"/>
      <w:lvlJc w:val="left"/>
      <w:pPr>
        <w:ind w:left="1644" w:hanging="202"/>
      </w:pPr>
      <w:rPr>
        <w:rFonts w:hint="default"/>
      </w:rPr>
    </w:lvl>
    <w:lvl w:ilvl="7" w:tplc="D0922230">
      <w:start w:val="1"/>
      <w:numFmt w:val="bullet"/>
      <w:lvlText w:val="•"/>
      <w:lvlJc w:val="left"/>
      <w:pPr>
        <w:ind w:left="1914" w:hanging="202"/>
      </w:pPr>
      <w:rPr>
        <w:rFonts w:hint="default"/>
      </w:rPr>
    </w:lvl>
    <w:lvl w:ilvl="8" w:tplc="D7CAF178">
      <w:start w:val="1"/>
      <w:numFmt w:val="bullet"/>
      <w:lvlText w:val="•"/>
      <w:lvlJc w:val="left"/>
      <w:pPr>
        <w:ind w:left="2184" w:hanging="202"/>
      </w:pPr>
      <w:rPr>
        <w:rFonts w:hint="default"/>
      </w:rPr>
    </w:lvl>
  </w:abstractNum>
  <w:abstractNum w:abstractNumId="1">
    <w:nsid w:val="7C9B18D5"/>
    <w:multiLevelType w:val="hybridMultilevel"/>
    <w:tmpl w:val="97BC9C6A"/>
    <w:lvl w:ilvl="0" w:tplc="287454EC">
      <w:start w:val="1"/>
      <w:numFmt w:val="lowerRoman"/>
      <w:lvlText w:val="(%1)"/>
      <w:lvlJc w:val="left"/>
      <w:pPr>
        <w:ind w:left="23" w:hanging="202"/>
        <w:jc w:val="left"/>
      </w:pPr>
      <w:rPr>
        <w:rFonts w:ascii="Arial Narrow" w:eastAsia="Arial Narrow" w:hAnsi="Arial Narrow" w:hint="default"/>
        <w:w w:val="99"/>
        <w:sz w:val="21"/>
        <w:szCs w:val="21"/>
      </w:rPr>
    </w:lvl>
    <w:lvl w:ilvl="1" w:tplc="747ADD4A">
      <w:start w:val="1"/>
      <w:numFmt w:val="lowerLetter"/>
      <w:lvlText w:val="(%2)"/>
      <w:lvlJc w:val="left"/>
      <w:pPr>
        <w:ind w:left="23" w:hanging="260"/>
        <w:jc w:val="left"/>
      </w:pPr>
      <w:rPr>
        <w:rFonts w:ascii="Arial Narrow" w:eastAsia="Arial Narrow" w:hAnsi="Arial Narrow" w:hint="default"/>
        <w:w w:val="99"/>
        <w:sz w:val="21"/>
        <w:szCs w:val="21"/>
      </w:rPr>
    </w:lvl>
    <w:lvl w:ilvl="2" w:tplc="F0F8085C">
      <w:start w:val="1"/>
      <w:numFmt w:val="bullet"/>
      <w:lvlText w:val="•"/>
      <w:lvlJc w:val="left"/>
      <w:pPr>
        <w:ind w:left="563" w:hanging="260"/>
      </w:pPr>
      <w:rPr>
        <w:rFonts w:hint="default"/>
      </w:rPr>
    </w:lvl>
    <w:lvl w:ilvl="3" w:tplc="0B784574">
      <w:start w:val="1"/>
      <w:numFmt w:val="bullet"/>
      <w:lvlText w:val="•"/>
      <w:lvlJc w:val="left"/>
      <w:pPr>
        <w:ind w:left="833" w:hanging="260"/>
      </w:pPr>
      <w:rPr>
        <w:rFonts w:hint="default"/>
      </w:rPr>
    </w:lvl>
    <w:lvl w:ilvl="4" w:tplc="C36EE384">
      <w:start w:val="1"/>
      <w:numFmt w:val="bullet"/>
      <w:lvlText w:val="•"/>
      <w:lvlJc w:val="left"/>
      <w:pPr>
        <w:ind w:left="1103" w:hanging="260"/>
      </w:pPr>
      <w:rPr>
        <w:rFonts w:hint="default"/>
      </w:rPr>
    </w:lvl>
    <w:lvl w:ilvl="5" w:tplc="D8249472">
      <w:start w:val="1"/>
      <w:numFmt w:val="bullet"/>
      <w:lvlText w:val="•"/>
      <w:lvlJc w:val="left"/>
      <w:pPr>
        <w:ind w:left="1374" w:hanging="260"/>
      </w:pPr>
      <w:rPr>
        <w:rFonts w:hint="default"/>
      </w:rPr>
    </w:lvl>
    <w:lvl w:ilvl="6" w:tplc="5510DB46">
      <w:start w:val="1"/>
      <w:numFmt w:val="bullet"/>
      <w:lvlText w:val="•"/>
      <w:lvlJc w:val="left"/>
      <w:pPr>
        <w:ind w:left="1644" w:hanging="260"/>
      </w:pPr>
      <w:rPr>
        <w:rFonts w:hint="default"/>
      </w:rPr>
    </w:lvl>
    <w:lvl w:ilvl="7" w:tplc="C3669108">
      <w:start w:val="1"/>
      <w:numFmt w:val="bullet"/>
      <w:lvlText w:val="•"/>
      <w:lvlJc w:val="left"/>
      <w:pPr>
        <w:ind w:left="1914" w:hanging="260"/>
      </w:pPr>
      <w:rPr>
        <w:rFonts w:hint="default"/>
      </w:rPr>
    </w:lvl>
    <w:lvl w:ilvl="8" w:tplc="4F3C0B52">
      <w:start w:val="1"/>
      <w:numFmt w:val="bullet"/>
      <w:lvlText w:val="•"/>
      <w:lvlJc w:val="left"/>
      <w:pPr>
        <w:ind w:left="2184" w:hanging="2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F14D7"/>
    <w:rsid w:val="00276B1F"/>
    <w:rsid w:val="00D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3"/>
      <w:ind w:left="23" w:firstLine="239"/>
    </w:pPr>
    <w:rPr>
      <w:rFonts w:ascii="Arial Narrow" w:eastAsia="Arial Narrow" w:hAnsi="Arial Narro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888</Characters>
  <Application>Microsoft Office Word</Application>
  <DocSecurity>4</DocSecurity>
  <Lines>240</Lines>
  <Paragraphs>39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2023-03-16T12:43:00Z</dcterms:created>
  <dcterms:modified xsi:type="dcterms:W3CDTF">2023-03-16T12:43:00Z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2023-03-16T00:00:00Z</vt:filetime>
  </property>
</Properties>
</file>